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4B1" w:rsidRDefault="00CE14B1" w:rsidP="00CE14B1">
      <w:pPr>
        <w:shd w:val="clear" w:color="auto" w:fill="FFFFFF"/>
        <w:spacing w:before="100" w:beforeAutospacing="1" w:after="100" w:afterAutospacing="1" w:line="240" w:lineRule="auto"/>
        <w:textAlignment w:val="baseline"/>
        <w:rPr>
          <w:rFonts w:ascii="Helvetica" w:eastAsia="Times New Roman" w:hAnsi="Helvetica" w:cs="Helvetica"/>
          <w:color w:val="000000"/>
          <w:sz w:val="21"/>
          <w:szCs w:val="21"/>
          <w:lang w:eastAsia="it-IT"/>
        </w:rPr>
      </w:pPr>
    </w:p>
    <w:p w:rsidR="00CE14B1" w:rsidRDefault="00CE14B1" w:rsidP="00CE14B1">
      <w:pPr>
        <w:shd w:val="clear" w:color="auto" w:fill="FFFFFF"/>
        <w:spacing w:before="100" w:beforeAutospacing="1" w:after="100" w:afterAutospacing="1" w:line="240" w:lineRule="auto"/>
        <w:textAlignment w:val="baseline"/>
        <w:rPr>
          <w:rFonts w:ascii="Helvetica" w:eastAsia="Times New Roman" w:hAnsi="Helvetica" w:cs="Helvetica"/>
          <w:color w:val="000000"/>
          <w:sz w:val="21"/>
          <w:szCs w:val="21"/>
          <w:lang w:eastAsia="it-IT"/>
        </w:rPr>
      </w:pPr>
      <w:r>
        <w:rPr>
          <w:noProof/>
          <w:lang w:eastAsia="it-IT"/>
        </w:rPr>
        <w:drawing>
          <wp:inline distT="0" distB="0" distL="0" distR="0">
            <wp:extent cx="6105525" cy="1695450"/>
            <wp:effectExtent l="19050" t="0" r="9525" b="0"/>
            <wp:docPr id="1" name="Immagine 1" descr="http://www.futuraweb.tv/wp-content/uploads/2022/12/servizio-civile-futura-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uturaweb.tv/wp-content/uploads/2022/12/servizio-civile-futura-2022.jpg"/>
                    <pic:cNvPicPr>
                      <a:picLocks noChangeAspect="1" noChangeArrowheads="1"/>
                    </pic:cNvPicPr>
                  </pic:nvPicPr>
                  <pic:blipFill>
                    <a:blip r:embed="rId5" cstate="print"/>
                    <a:srcRect/>
                    <a:stretch>
                      <a:fillRect/>
                    </a:stretch>
                  </pic:blipFill>
                  <pic:spPr bwMode="auto">
                    <a:xfrm>
                      <a:off x="0" y="0"/>
                      <a:ext cx="6105525" cy="1695450"/>
                    </a:xfrm>
                    <a:prstGeom prst="rect">
                      <a:avLst/>
                    </a:prstGeom>
                    <a:noFill/>
                    <a:ln w="9525">
                      <a:noFill/>
                      <a:miter lim="800000"/>
                      <a:headEnd/>
                      <a:tailEnd/>
                    </a:ln>
                  </pic:spPr>
                </pic:pic>
              </a:graphicData>
            </a:graphic>
          </wp:inline>
        </w:drawing>
      </w:r>
    </w:p>
    <w:p w:rsidR="00CE14B1" w:rsidRPr="00CE14B1" w:rsidRDefault="00CE14B1" w:rsidP="00984820">
      <w:pPr>
        <w:shd w:val="clear" w:color="auto" w:fill="FFFFFF"/>
        <w:spacing w:before="100" w:beforeAutospacing="1" w:after="100" w:afterAutospacing="1" w:line="240" w:lineRule="auto"/>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È stato pubblicato, sul sito del Dipartimento per le Politiche Giovanili e il Servizio Civile Universale, il bando per la selezione di 70.358 operatori volontari da avviare al servizio civile in Italia nell’anno 2022.</w:t>
      </w:r>
    </w:p>
    <w:p w:rsidR="00CE14B1" w:rsidRPr="00CE14B1" w:rsidRDefault="00CE14B1" w:rsidP="00984820">
      <w:pPr>
        <w:shd w:val="clear" w:color="auto" w:fill="FFFFFF"/>
        <w:spacing w:before="100" w:beforeAutospacing="1" w:after="100" w:afterAutospacing="1" w:line="240" w:lineRule="auto"/>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Anche quest’anno, ogni singolo progetto è parte di un più ampio programma di intervento che risponde ad uno o più obiettivi dell’Agenda 2030 per lo sviluppo sostenibile delle Nazioni Unite e riguarda uno specifico ambito di azione individuato tra quelli indicati nel Piano triennale 2020-2022 per la programmazione del servizio civile universale.</w:t>
      </w:r>
    </w:p>
    <w:p w:rsidR="000972FD" w:rsidRDefault="00CE14B1" w:rsidP="000972FD">
      <w:pPr>
        <w:shd w:val="clear" w:color="auto" w:fill="FFFFFF"/>
        <w:spacing w:beforeAutospacing="1" w:after="0" w:afterAutospacing="1" w:line="240" w:lineRule="auto"/>
        <w:textAlignment w:val="baseline"/>
        <w:rPr>
          <w:rFonts w:ascii="inherit" w:eastAsia="Times New Roman" w:hAnsi="inherit" w:cs="Helvetica"/>
          <w:b/>
          <w:bCs/>
          <w:color w:val="000000"/>
          <w:sz w:val="21"/>
          <w:lang w:eastAsia="it-IT"/>
        </w:rPr>
      </w:pPr>
      <w:r w:rsidRPr="00CE14B1">
        <w:rPr>
          <w:rFonts w:ascii="inherit" w:eastAsia="Times New Roman" w:hAnsi="inherit" w:cs="Helvetica"/>
          <w:b/>
          <w:bCs/>
          <w:color w:val="0000FF"/>
          <w:sz w:val="21"/>
          <w:lang w:eastAsia="it-IT"/>
        </w:rPr>
        <w:t>I progetti di Centro Studi FUTURA sono consultabili in questa</w:t>
      </w:r>
      <w:r w:rsidRPr="00CE14B1">
        <w:rPr>
          <w:rFonts w:ascii="inherit" w:eastAsia="Times New Roman" w:hAnsi="inherit" w:cs="Helvetica"/>
          <w:b/>
          <w:bCs/>
          <w:color w:val="000000"/>
          <w:sz w:val="21"/>
          <w:lang w:eastAsia="it-IT"/>
        </w:rPr>
        <w:t> </w:t>
      </w:r>
      <w:hyperlink r:id="rId6" w:history="1">
        <w:r w:rsidRPr="00CE14B1">
          <w:rPr>
            <w:rFonts w:ascii="inherit" w:eastAsia="Times New Roman" w:hAnsi="inherit" w:cs="Helvetica"/>
            <w:b/>
            <w:bCs/>
            <w:color w:val="FF0000"/>
            <w:sz w:val="21"/>
            <w:lang w:eastAsia="it-IT"/>
          </w:rPr>
          <w:t>pagina</w:t>
        </w:r>
      </w:hyperlink>
      <w:r w:rsidR="000972FD">
        <w:rPr>
          <w:rFonts w:ascii="inherit" w:eastAsia="Times New Roman" w:hAnsi="inherit" w:cs="Helvetica"/>
          <w:b/>
          <w:bCs/>
          <w:color w:val="000000"/>
          <w:sz w:val="21"/>
          <w:lang w:eastAsia="it-IT"/>
        </w:rPr>
        <w:t>:</w:t>
      </w:r>
    </w:p>
    <w:p w:rsidR="000972FD" w:rsidRPr="00907585" w:rsidRDefault="00B56D8D" w:rsidP="000972FD">
      <w:pPr>
        <w:rPr>
          <w:rStyle w:val="Collegamentoipertestuale"/>
          <w:rFonts w:ascii="Arial" w:hAnsi="Arial" w:cs="Arial"/>
          <w:shd w:val="clear" w:color="auto" w:fill="FFFFFF"/>
        </w:rPr>
      </w:pPr>
      <w:r>
        <w:rPr>
          <w:rFonts w:ascii="Arial" w:hAnsi="Arial" w:cs="Arial"/>
          <w:b/>
          <w:bCs/>
          <w:color w:val="1A0DAB"/>
          <w:sz w:val="30"/>
          <w:szCs w:val="30"/>
          <w:shd w:val="clear" w:color="auto" w:fill="FFFFFF"/>
        </w:rPr>
        <w:fldChar w:fldCharType="begin"/>
      </w:r>
      <w:r w:rsidR="00210770">
        <w:rPr>
          <w:rFonts w:ascii="Arial" w:hAnsi="Arial" w:cs="Arial"/>
          <w:b/>
          <w:bCs/>
          <w:color w:val="1A0DAB"/>
          <w:sz w:val="30"/>
          <w:szCs w:val="30"/>
          <w:shd w:val="clear" w:color="auto" w:fill="FFFFFF"/>
        </w:rPr>
        <w:instrText>HYPERLINK "C:\\Users\\Senese\\Desktop\\DA INVIARE A VINCENZO AIELLO\\Futura Web Tv: Homehttp:\\www.futuraweb.tv"</w:instrText>
      </w:r>
      <w:r>
        <w:rPr>
          <w:rFonts w:ascii="Arial" w:hAnsi="Arial" w:cs="Arial"/>
          <w:b/>
          <w:bCs/>
          <w:color w:val="1A0DAB"/>
          <w:sz w:val="30"/>
          <w:szCs w:val="30"/>
          <w:shd w:val="clear" w:color="auto" w:fill="FFFFFF"/>
        </w:rPr>
        <w:fldChar w:fldCharType="separate"/>
      </w:r>
      <w:r w:rsidR="000972FD" w:rsidRPr="00907585">
        <w:rPr>
          <w:rStyle w:val="Collegamentoipertestuale"/>
          <w:rFonts w:ascii="Arial" w:hAnsi="Arial" w:cs="Arial"/>
          <w:b/>
          <w:bCs/>
          <w:sz w:val="30"/>
          <w:szCs w:val="30"/>
          <w:shd w:val="clear" w:color="auto" w:fill="FFFFFF"/>
        </w:rPr>
        <w:t>Futura Web Tv: Home</w:t>
      </w:r>
      <w:bookmarkStart w:id="0" w:name="_GoBack"/>
      <w:bookmarkEnd w:id="0"/>
    </w:p>
    <w:p w:rsidR="000972FD" w:rsidRPr="00CE14B1" w:rsidRDefault="000972FD" w:rsidP="000972FD">
      <w:pPr>
        <w:rPr>
          <w:rFonts w:ascii="Helvetica" w:eastAsia="Times New Roman" w:hAnsi="Helvetica" w:cs="Helvetica"/>
          <w:color w:val="000000"/>
          <w:sz w:val="21"/>
          <w:szCs w:val="21"/>
          <w:lang w:eastAsia="it-IT"/>
        </w:rPr>
      </w:pPr>
      <w:r w:rsidRPr="00907585">
        <w:rPr>
          <w:rStyle w:val="Collegamentoipertestuale"/>
          <w:rFonts w:ascii="Arial" w:hAnsi="Arial" w:cs="Arial"/>
          <w:sz w:val="21"/>
          <w:szCs w:val="21"/>
          <w:shd w:val="clear" w:color="auto" w:fill="FFFFFF"/>
        </w:rPr>
        <w:t>http://www.futuraweb.tv</w:t>
      </w:r>
      <w:r w:rsidR="00B56D8D">
        <w:rPr>
          <w:rFonts w:ascii="Arial" w:hAnsi="Arial" w:cs="Arial"/>
          <w:b/>
          <w:bCs/>
          <w:color w:val="1A0DAB"/>
          <w:sz w:val="30"/>
          <w:szCs w:val="30"/>
          <w:shd w:val="clear" w:color="auto" w:fill="FFFFFF"/>
        </w:rPr>
        <w:fldChar w:fldCharType="end"/>
      </w:r>
    </w:p>
    <w:p w:rsidR="00CE14B1" w:rsidRPr="00CE14B1" w:rsidRDefault="00CE14B1" w:rsidP="00984820">
      <w:pPr>
        <w:shd w:val="clear" w:color="auto" w:fill="FFFFFF"/>
        <w:spacing w:before="100" w:beforeAutospacing="1" w:after="100" w:afterAutospacing="1" w:line="240" w:lineRule="auto"/>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Sono previste, in alcuni progetti, riserve di posti per giovani con minori opportunità (difficoltà economiche). Per candidarsi ai posti riservati il candidato dovrà necessariamente possedere lo specifico requisito richiesto e fare domanda per la specifica sede con i posti riservati!</w:t>
      </w:r>
    </w:p>
    <w:p w:rsidR="00CE14B1" w:rsidRPr="00CE14B1" w:rsidRDefault="00CE14B1" w:rsidP="00984820">
      <w:pPr>
        <w:shd w:val="clear" w:color="auto" w:fill="FFFFFF"/>
        <w:spacing w:before="100" w:beforeAutospacing="1" w:after="100" w:afterAutospacing="1" w:line="240" w:lineRule="auto"/>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 xml:space="preserve">Tutti i nostri progetti prevedono la misura “aggiuntiva” del tutoraggio: un percorso (da 1 a 3 mesi) di ‘accompagnamento’ nel mondo del lavoro dove il tutor preposto illustrerà i canali di accesso al mondo del lavoro e mostrerà al giovane volontario come compilare correttamente un curriculum vitae evidenziando </w:t>
      </w:r>
      <w:proofErr w:type="spellStart"/>
      <w:r w:rsidRPr="00CE14B1">
        <w:rPr>
          <w:rFonts w:ascii="Helvetica" w:eastAsia="Times New Roman" w:hAnsi="Helvetica" w:cs="Helvetica"/>
          <w:color w:val="000000"/>
          <w:sz w:val="21"/>
          <w:szCs w:val="21"/>
          <w:lang w:eastAsia="it-IT"/>
        </w:rPr>
        <w:t>skills</w:t>
      </w:r>
      <w:proofErr w:type="spellEnd"/>
      <w:r w:rsidRPr="00CE14B1">
        <w:rPr>
          <w:rFonts w:ascii="Helvetica" w:eastAsia="Times New Roman" w:hAnsi="Helvetica" w:cs="Helvetica"/>
          <w:color w:val="000000"/>
          <w:sz w:val="21"/>
          <w:szCs w:val="21"/>
          <w:lang w:eastAsia="it-IT"/>
        </w:rPr>
        <w:t>, esperienze e titoli.</w:t>
      </w:r>
    </w:p>
    <w:p w:rsidR="00CE14B1" w:rsidRPr="00CE14B1" w:rsidRDefault="00CE14B1" w:rsidP="00984820">
      <w:pPr>
        <w:shd w:val="clear" w:color="auto" w:fill="FFFFFF"/>
        <w:spacing w:beforeAutospacing="1" w:after="0" w:afterAutospacing="1" w:line="240" w:lineRule="auto"/>
        <w:jc w:val="both"/>
        <w:textAlignment w:val="baseline"/>
        <w:rPr>
          <w:rFonts w:ascii="Helvetica" w:eastAsia="Times New Roman" w:hAnsi="Helvetica" w:cs="Helvetica"/>
          <w:color w:val="000000"/>
          <w:sz w:val="21"/>
          <w:szCs w:val="21"/>
          <w:lang w:eastAsia="it-IT"/>
        </w:rPr>
      </w:pPr>
      <w:r w:rsidRPr="00CE14B1">
        <w:rPr>
          <w:rFonts w:ascii="inherit" w:eastAsia="Times New Roman" w:hAnsi="inherit" w:cs="Helvetica"/>
          <w:b/>
          <w:bCs/>
          <w:color w:val="000000"/>
          <w:sz w:val="21"/>
          <w:lang w:eastAsia="it-IT"/>
        </w:rPr>
        <w:t>Gli aspiranti operatori volontari (aventi tra i 18 anni compiuti e i 28 anni non superati) devono presentare la domanda di partecipazione esclusivamente attraverso</w:t>
      </w:r>
      <w:r w:rsidR="00984820">
        <w:rPr>
          <w:rFonts w:ascii="inherit" w:eastAsia="Times New Roman" w:hAnsi="inherit" w:cs="Helvetica"/>
          <w:b/>
          <w:bCs/>
          <w:color w:val="000000"/>
          <w:sz w:val="21"/>
          <w:lang w:eastAsia="it-IT"/>
        </w:rPr>
        <w:t xml:space="preserve"> la piattaforma Domanda on Line        </w:t>
      </w:r>
      <w:r w:rsidRPr="00CE14B1">
        <w:rPr>
          <w:rFonts w:ascii="inherit" w:eastAsia="Times New Roman" w:hAnsi="inherit" w:cs="Helvetica"/>
          <w:b/>
          <w:bCs/>
          <w:color w:val="000000"/>
          <w:sz w:val="21"/>
          <w:lang w:eastAsia="it-IT"/>
        </w:rPr>
        <w:t>(DOL)</w:t>
      </w:r>
      <w:r w:rsidRPr="00CE14B1">
        <w:rPr>
          <w:rFonts w:ascii="Helvetica" w:eastAsia="Times New Roman" w:hAnsi="Helvetica" w:cs="Helvetica"/>
          <w:color w:val="000000"/>
          <w:sz w:val="21"/>
          <w:szCs w:val="21"/>
          <w:lang w:eastAsia="it-IT"/>
        </w:rPr>
        <w:t xml:space="preserve"> raggiungibile </w:t>
      </w:r>
      <w:r w:rsidR="00984820">
        <w:rPr>
          <w:rFonts w:ascii="Helvetica" w:eastAsia="Times New Roman" w:hAnsi="Helvetica" w:cs="Helvetica"/>
          <w:color w:val="000000"/>
          <w:sz w:val="21"/>
          <w:szCs w:val="21"/>
          <w:lang w:eastAsia="it-IT"/>
        </w:rPr>
        <w:t xml:space="preserve">tramite PC, </w:t>
      </w:r>
      <w:proofErr w:type="spellStart"/>
      <w:r w:rsidR="00984820">
        <w:rPr>
          <w:rFonts w:ascii="Helvetica" w:eastAsia="Times New Roman" w:hAnsi="Helvetica" w:cs="Helvetica"/>
          <w:color w:val="000000"/>
          <w:sz w:val="21"/>
          <w:szCs w:val="21"/>
          <w:lang w:eastAsia="it-IT"/>
        </w:rPr>
        <w:t>tablet</w:t>
      </w:r>
      <w:proofErr w:type="spellEnd"/>
      <w:r w:rsidR="00984820">
        <w:rPr>
          <w:rFonts w:ascii="Helvetica" w:eastAsia="Times New Roman" w:hAnsi="Helvetica" w:cs="Helvetica"/>
          <w:color w:val="000000"/>
          <w:sz w:val="21"/>
          <w:szCs w:val="21"/>
          <w:lang w:eastAsia="it-IT"/>
        </w:rPr>
        <w:t xml:space="preserve"> e </w:t>
      </w:r>
      <w:proofErr w:type="spellStart"/>
      <w:r w:rsidR="00984820">
        <w:rPr>
          <w:rFonts w:ascii="Helvetica" w:eastAsia="Times New Roman" w:hAnsi="Helvetica" w:cs="Helvetica"/>
          <w:color w:val="000000"/>
          <w:sz w:val="21"/>
          <w:szCs w:val="21"/>
          <w:lang w:eastAsia="it-IT"/>
        </w:rPr>
        <w:t>smartphone</w:t>
      </w:r>
      <w:proofErr w:type="spellEnd"/>
      <w:r w:rsidR="00984820">
        <w:rPr>
          <w:rFonts w:ascii="Helvetica" w:eastAsia="Times New Roman" w:hAnsi="Helvetica" w:cs="Helvetica"/>
          <w:color w:val="000000"/>
          <w:sz w:val="21"/>
          <w:szCs w:val="21"/>
          <w:lang w:eastAsia="it-IT"/>
        </w:rPr>
        <w:t xml:space="preserve"> </w:t>
      </w:r>
      <w:r w:rsidRPr="00CE14B1">
        <w:rPr>
          <w:rFonts w:ascii="Helvetica" w:eastAsia="Times New Roman" w:hAnsi="Helvetica" w:cs="Helvetica"/>
          <w:color w:val="000000"/>
          <w:sz w:val="21"/>
          <w:szCs w:val="21"/>
          <w:lang w:eastAsia="it-IT"/>
        </w:rPr>
        <w:t>all’indirizzo </w:t>
      </w:r>
      <w:hyperlink r:id="rId7" w:history="1">
        <w:r w:rsidRPr="00CE14B1">
          <w:rPr>
            <w:rFonts w:ascii="inherit" w:eastAsia="Times New Roman" w:hAnsi="inherit" w:cs="Helvetica"/>
            <w:b/>
            <w:bCs/>
            <w:color w:val="E64946"/>
            <w:sz w:val="21"/>
            <w:lang w:eastAsia="it-IT"/>
          </w:rPr>
          <w:t>https://domandaonline.serviziocivile.it</w:t>
        </w:r>
      </w:hyperlink>
      <w:r w:rsidRPr="00CE14B1">
        <w:rPr>
          <w:rFonts w:ascii="Helvetica" w:eastAsia="Times New Roman" w:hAnsi="Helvetica" w:cs="Helvetica"/>
          <w:color w:val="000000"/>
          <w:sz w:val="21"/>
          <w:szCs w:val="21"/>
          <w:lang w:eastAsia="it-IT"/>
        </w:rPr>
        <w:t> dove, attraverso un semplice sistema di ricerca con filtri, è possibile scegliere il progetto per il quale candidarsi. Ciascun giovane, a pena di esclusione dalla procedura, può presentare una sola domanda di partecipazione al bando e per un solo progetto tra quelli elencati.</w:t>
      </w:r>
    </w:p>
    <w:p w:rsidR="00CE14B1" w:rsidRPr="00CE14B1" w:rsidRDefault="00CE14B1"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inherit" w:eastAsia="Times New Roman" w:hAnsi="inherit" w:cs="Helvetica"/>
          <w:b/>
          <w:bCs/>
          <w:color w:val="000000"/>
          <w:sz w:val="21"/>
          <w:lang w:eastAsia="it-IT"/>
        </w:rPr>
        <w:t>Art. 2. Requisiti di partecipazione:</w:t>
      </w:r>
    </w:p>
    <w:p w:rsidR="00CE14B1" w:rsidRPr="00CE14B1" w:rsidRDefault="00CE14B1" w:rsidP="00984820">
      <w:pPr>
        <w:numPr>
          <w:ilvl w:val="0"/>
          <w:numId w:val="1"/>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cittadinanza italiana, oppure di uno degli altri Stati membri dell’Unione Europea, oppure di un Paese extra Unione Europea purché il candidato sia regolarmente soggiornante in Italia;</w:t>
      </w:r>
    </w:p>
    <w:p w:rsidR="00CE14B1" w:rsidRPr="00CE14B1" w:rsidRDefault="00CE14B1" w:rsidP="00984820">
      <w:pPr>
        <w:numPr>
          <w:ilvl w:val="0"/>
          <w:numId w:val="1"/>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aver compiuto il diciottesimo anno di età e non aver superato il ventottesimo anno di età (28 anni e 364 giorni) alla data di presentazione della domanda;</w:t>
      </w:r>
    </w:p>
    <w:p w:rsidR="00CE14B1" w:rsidRPr="00CE14B1" w:rsidRDefault="00CE14B1" w:rsidP="00984820">
      <w:pPr>
        <w:numPr>
          <w:ilvl w:val="0"/>
          <w:numId w:val="1"/>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non aver riportato condanna, anche non definitiva, alla pena della reclusione superiore ad un anno per delitto non colposo oppure ad una pena, anche di entità inferiore, per un delitto contro la persona o concernente detenzione, uso, porto, trasporto, importazione o esportazione illecita di armi o materie esplodenti, oppure per delitti riguardanti l’appartenenza o il favoreggiamento a gruppi eversivi, terroristici o di criminalità organizzata.</w:t>
      </w:r>
    </w:p>
    <w:p w:rsidR="00CE14B1" w:rsidRDefault="00CE14B1"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inherit" w:eastAsia="Times New Roman" w:hAnsi="inherit" w:cs="Helvetica"/>
          <w:b/>
          <w:bCs/>
          <w:color w:val="000000"/>
          <w:sz w:val="21"/>
          <w:lang w:eastAsia="it-IT"/>
        </w:rPr>
        <w:t>NB</w:t>
      </w:r>
      <w:r w:rsidRPr="00CE14B1">
        <w:rPr>
          <w:rFonts w:ascii="Helvetica" w:eastAsia="Times New Roman" w:hAnsi="Helvetica" w:cs="Helvetica"/>
          <w:color w:val="000000"/>
          <w:sz w:val="21"/>
          <w:szCs w:val="21"/>
          <w:lang w:eastAsia="it-IT"/>
        </w:rPr>
        <w:t> puoi candidarti per un posto riservato ai ‘Giovani con Minori Opportunità’ solo se in possesso dello specifico requisito richiesto, così come descritto nella scheda sintetica del progetto!</w:t>
      </w:r>
    </w:p>
    <w:p w:rsidR="00CE7AE4" w:rsidRPr="00CE7AE4" w:rsidRDefault="00CE7AE4"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p>
    <w:p w:rsidR="00CE14B1" w:rsidRPr="00CE14B1" w:rsidRDefault="00CE14B1"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inherit" w:eastAsia="Times New Roman" w:hAnsi="inherit" w:cs="Helvetica"/>
          <w:b/>
          <w:bCs/>
          <w:color w:val="000000"/>
          <w:sz w:val="21"/>
          <w:lang w:eastAsia="it-IT"/>
        </w:rPr>
        <w:t>Art. 4. Possono inoltre candidarsi</w:t>
      </w:r>
      <w:r w:rsidRPr="00CE14B1">
        <w:rPr>
          <w:rFonts w:ascii="Helvetica" w:eastAsia="Times New Roman" w:hAnsi="Helvetica" w:cs="Helvetica"/>
          <w:color w:val="000000"/>
          <w:sz w:val="21"/>
          <w:szCs w:val="21"/>
          <w:lang w:eastAsia="it-IT"/>
        </w:rPr>
        <w:t> i giovani che, fermo restando il possesso dei requisiti di cui agli articoli 2:</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nel corso del 2020/2021, a causa degli effetti delle situazioni di rischio legate all’emergenza epidemiologica da Covid-19 e/o legate alla sicurezza di alcuni Paesi esteri di destinazione, abbiano interrotto il servizio volontariamente o perché il progetto in cui erano impegnati è stato definitivamente interrotto dall’ente, a condizione che il periodo del servizio prestato non sia stato superiore a sei mesi;</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interrotto il Servizio civile a conclusione di un procedimento sanzionatorio a carico dell’ente che ha causato la revoca del progetto, oppure a causa di chiusura del progetto o della sede di attuazione su richiesta motivata dell’ente, a condizione che, in tutti i casi, il periodo del servizio prestato non sia stato superiore a sei mesi;</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interrotto il Servizio civile universale a causa del superamento dei giorni di malattia previsti, a condizione che il periodo del servizio prestato non sia stato superiore a sei mesi;</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già prestato servizio in un progetto finanziato dal PON-IOG “Garanzia Giovani”. L’avvio in servizio per lo svolgimento del nuovo progetto è subordinato all’aver regolarmente concluso il progetto finanziato dal PON-IOG “Garanzia Giovani”;</w:t>
      </w:r>
    </w:p>
    <w:p w:rsidR="00CE14B1" w:rsidRPr="00CE14B1" w:rsidRDefault="00CE14B1" w:rsidP="00984820">
      <w:pPr>
        <w:numPr>
          <w:ilvl w:val="0"/>
          <w:numId w:val="2"/>
        </w:numPr>
        <w:shd w:val="clear" w:color="auto" w:fill="FFFFFF"/>
        <w:spacing w:after="0"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già svolto il Servizio civile nell’ambito del progetto sperimentale europeo </w:t>
      </w:r>
      <w:r w:rsidRPr="00CE14B1">
        <w:rPr>
          <w:rFonts w:ascii="inherit" w:eastAsia="Times New Roman" w:hAnsi="inherit" w:cs="Helvetica"/>
          <w:i/>
          <w:iCs/>
          <w:color w:val="000000"/>
          <w:sz w:val="21"/>
          <w:szCs w:val="21"/>
          <w:bdr w:val="none" w:sz="0" w:space="0" w:color="auto" w:frame="1"/>
          <w:lang w:eastAsia="it-IT"/>
        </w:rPr>
        <w:t xml:space="preserve">International </w:t>
      </w:r>
      <w:proofErr w:type="spellStart"/>
      <w:r w:rsidRPr="00CE14B1">
        <w:rPr>
          <w:rFonts w:ascii="inherit" w:eastAsia="Times New Roman" w:hAnsi="inherit" w:cs="Helvetica"/>
          <w:i/>
          <w:iCs/>
          <w:color w:val="000000"/>
          <w:sz w:val="21"/>
          <w:szCs w:val="21"/>
          <w:bdr w:val="none" w:sz="0" w:space="0" w:color="auto" w:frame="1"/>
          <w:lang w:eastAsia="it-IT"/>
        </w:rPr>
        <w:t>Volunteering</w:t>
      </w:r>
      <w:proofErr w:type="spellEnd"/>
      <w:r w:rsidRPr="00CE14B1">
        <w:rPr>
          <w:rFonts w:ascii="inherit" w:eastAsia="Times New Roman" w:hAnsi="inherit" w:cs="Helvetica"/>
          <w:i/>
          <w:iCs/>
          <w:color w:val="000000"/>
          <w:sz w:val="21"/>
          <w:szCs w:val="21"/>
          <w:bdr w:val="none" w:sz="0" w:space="0" w:color="auto" w:frame="1"/>
          <w:lang w:eastAsia="it-IT"/>
        </w:rPr>
        <w:t xml:space="preserve"> </w:t>
      </w:r>
      <w:proofErr w:type="spellStart"/>
      <w:r w:rsidRPr="00CE14B1">
        <w:rPr>
          <w:rFonts w:ascii="inherit" w:eastAsia="Times New Roman" w:hAnsi="inherit" w:cs="Helvetica"/>
          <w:i/>
          <w:iCs/>
          <w:color w:val="000000"/>
          <w:sz w:val="21"/>
          <w:szCs w:val="21"/>
          <w:bdr w:val="none" w:sz="0" w:space="0" w:color="auto" w:frame="1"/>
          <w:lang w:eastAsia="it-IT"/>
        </w:rPr>
        <w:t>Opportunities</w:t>
      </w:r>
      <w:proofErr w:type="spellEnd"/>
      <w:r w:rsidRPr="00CE14B1">
        <w:rPr>
          <w:rFonts w:ascii="inherit" w:eastAsia="Times New Roman" w:hAnsi="inherit" w:cs="Helvetica"/>
          <w:i/>
          <w:iCs/>
          <w:color w:val="000000"/>
          <w:sz w:val="21"/>
          <w:szCs w:val="21"/>
          <w:bdr w:val="none" w:sz="0" w:space="0" w:color="auto" w:frame="1"/>
          <w:lang w:eastAsia="it-IT"/>
        </w:rPr>
        <w:t xml:space="preserve"> for </w:t>
      </w:r>
      <w:proofErr w:type="spellStart"/>
      <w:r w:rsidRPr="00CE14B1">
        <w:rPr>
          <w:rFonts w:ascii="inherit" w:eastAsia="Times New Roman" w:hAnsi="inherit" w:cs="Helvetica"/>
          <w:i/>
          <w:iCs/>
          <w:color w:val="000000"/>
          <w:sz w:val="21"/>
          <w:szCs w:val="21"/>
          <w:bdr w:val="none" w:sz="0" w:space="0" w:color="auto" w:frame="1"/>
          <w:lang w:eastAsia="it-IT"/>
        </w:rPr>
        <w:t>All</w:t>
      </w:r>
      <w:proofErr w:type="spellEnd"/>
      <w:r w:rsidRPr="00CE14B1">
        <w:rPr>
          <w:rFonts w:ascii="inherit" w:eastAsia="Times New Roman" w:hAnsi="inherit" w:cs="Helvetica"/>
          <w:i/>
          <w:iCs/>
          <w:color w:val="000000"/>
          <w:sz w:val="21"/>
          <w:szCs w:val="21"/>
          <w:bdr w:val="none" w:sz="0" w:space="0" w:color="auto" w:frame="1"/>
          <w:lang w:eastAsia="it-IT"/>
        </w:rPr>
        <w:t> </w:t>
      </w:r>
      <w:r w:rsidRPr="00CE14B1">
        <w:rPr>
          <w:rFonts w:ascii="Helvetica" w:eastAsia="Times New Roman" w:hAnsi="Helvetica" w:cs="Helvetica"/>
          <w:color w:val="000000"/>
          <w:sz w:val="21"/>
          <w:szCs w:val="21"/>
          <w:lang w:eastAsia="it-IT"/>
        </w:rPr>
        <w:t>e nell’ambito dei progetti per i Corpi civili di pace;</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già svolto il “servizio civile regionale” ossia un servizio istituito con una legge regionale o di una provincia autonoma;</w:t>
      </w:r>
    </w:p>
    <w:p w:rsidR="00CE14B1" w:rsidRPr="00CE14B1" w:rsidRDefault="00CE14B1" w:rsidP="00984820">
      <w:pPr>
        <w:numPr>
          <w:ilvl w:val="0"/>
          <w:numId w:val="2"/>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nel corso del 2021 siano stati avviati in servizio per la partecipazione ad un progetto finanziato dal PON-IOG “Garanzia Giovani” e successivamente, a seguito di verifiche effettuate dal Dipartimento, esclusi per mancanza del possesso dei requisiti aggiuntivi</w:t>
      </w:r>
    </w:p>
    <w:p w:rsidR="00CE14B1" w:rsidRPr="00CE14B1" w:rsidRDefault="00CE14B1" w:rsidP="00984820">
      <w:pPr>
        <w:shd w:val="clear" w:color="auto" w:fill="FFFFFF"/>
        <w:spacing w:before="100" w:beforeAutospacing="1" w:after="100" w:afterAutospacing="1" w:line="240" w:lineRule="auto"/>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Ancora, possono presentare domanda di Servizio le operatrici volontarie ammesse al Servizio civile in occasione di precedenti selezioni e successivamente poste in astensione per gravidanza e maternità, che non hanno completato i sei mesi di servizio, al netto del periodo di astensione, purché in possesso dei requisiti di cui ai precedenti articoli.</w:t>
      </w:r>
    </w:p>
    <w:p w:rsidR="00CE14B1" w:rsidRPr="00CE14B1" w:rsidRDefault="00CE14B1"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inherit" w:eastAsia="Times New Roman" w:hAnsi="inherit" w:cs="Helvetica"/>
          <w:b/>
          <w:bCs/>
          <w:color w:val="000000"/>
          <w:sz w:val="21"/>
          <w:lang w:eastAsia="it-IT"/>
        </w:rPr>
        <w:t>Non possono presentare domanda</w:t>
      </w:r>
      <w:r w:rsidRPr="00CE14B1">
        <w:rPr>
          <w:rFonts w:ascii="Helvetica" w:eastAsia="Times New Roman" w:hAnsi="Helvetica" w:cs="Helvetica"/>
          <w:color w:val="000000"/>
          <w:sz w:val="21"/>
          <w:szCs w:val="21"/>
          <w:lang w:eastAsia="it-IT"/>
        </w:rPr>
        <w:t> i giovani che:</w:t>
      </w:r>
    </w:p>
    <w:p w:rsidR="00CE14B1" w:rsidRPr="00CE14B1" w:rsidRDefault="00CE14B1" w:rsidP="00984820">
      <w:pPr>
        <w:numPr>
          <w:ilvl w:val="0"/>
          <w:numId w:val="3"/>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appartengano ai corpi militari e alle forze di polizia;</w:t>
      </w:r>
    </w:p>
    <w:p w:rsidR="00CE14B1" w:rsidRPr="00CE14B1" w:rsidRDefault="00CE14B1" w:rsidP="00984820">
      <w:pPr>
        <w:numPr>
          <w:ilvl w:val="0"/>
          <w:numId w:val="3"/>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abbiano interrotto un progetto di servizio civile universale, digitale, ambientale o finanziato dal PON-IOG “Garanzia Giovani” prima della scadenza prevista ed intendano nuovamente candidarsi ad uno dei progetti contemplati nel presente bando;</w:t>
      </w:r>
    </w:p>
    <w:p w:rsidR="00CE14B1" w:rsidRPr="00CE14B1" w:rsidRDefault="00CE14B1" w:rsidP="00984820">
      <w:pPr>
        <w:numPr>
          <w:ilvl w:val="0"/>
          <w:numId w:val="3"/>
        </w:numPr>
        <w:shd w:val="clear" w:color="auto" w:fill="FFFFFF"/>
        <w:spacing w:after="75" w:line="240" w:lineRule="auto"/>
        <w:ind w:left="600"/>
        <w:jc w:val="both"/>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intrattengano, all’atto della pubblicazione del presente bando, con l’ente titolare del progetto rapporti di lavoro/di collaborazione retribuita a qualunque titolo, oppure abbiano avuto tali rapporti di durata superiore a tre mesi nei 12 mesi precedenti la data di pubblicazione del bando; in tali fattispecie sono ricompresi anche gli stage retribuiti.</w:t>
      </w:r>
    </w:p>
    <w:p w:rsidR="00CE14B1" w:rsidRPr="00CE14B1" w:rsidRDefault="00CE14B1" w:rsidP="00CE14B1">
      <w:pPr>
        <w:shd w:val="clear" w:color="auto" w:fill="FFFFFF"/>
        <w:spacing w:before="100" w:beforeAutospacing="1" w:after="100" w:afterAutospacing="1" w:line="240" w:lineRule="auto"/>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Ai giovani selezionati, che saranno poi avviati al servizio civile, è riconosciuto un assegno mensile pari a € 444,30.</w:t>
      </w:r>
    </w:p>
    <w:p w:rsidR="000972FD" w:rsidRDefault="000C36A3" w:rsidP="000972FD">
      <w:pPr>
        <w:rPr>
          <w:b/>
        </w:rPr>
      </w:pPr>
      <w:hyperlink r:id="rId8" w:history="1">
        <w:r w:rsidR="00CE14B1" w:rsidRPr="00CE14B1">
          <w:rPr>
            <w:rFonts w:ascii="inherit" w:eastAsia="Times New Roman" w:hAnsi="inherit" w:cs="Helvetica"/>
            <w:b/>
            <w:bCs/>
            <w:color w:val="E64946"/>
            <w:sz w:val="21"/>
            <w:lang w:eastAsia="it-IT"/>
          </w:rPr>
          <w:t>In questa pagina</w:t>
        </w:r>
      </w:hyperlink>
      <w:r w:rsidR="000972FD">
        <w:t xml:space="preserve">: </w:t>
      </w:r>
      <w:r w:rsidR="000972FD" w:rsidRPr="000972FD">
        <w:rPr>
          <w:b/>
        </w:rPr>
        <w:t>DIPARTIMENTO PER LE POLITICHE GIOVANILI E IL SERVIZIO CIVILE UNIVERSALE</w:t>
      </w:r>
    </w:p>
    <w:p w:rsidR="000972FD" w:rsidRDefault="000972FD" w:rsidP="000972FD">
      <w:r>
        <w:rPr>
          <w:b/>
        </w:rPr>
        <w:tab/>
      </w:r>
      <w:r>
        <w:rPr>
          <w:b/>
        </w:rPr>
        <w:tab/>
        <w:t xml:space="preserve">    FAQ OPERATORI VOLONTARI</w:t>
      </w:r>
    </w:p>
    <w:p w:rsidR="00CE14B1" w:rsidRPr="00CE14B1" w:rsidRDefault="00CE14B1" w:rsidP="000972FD">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trovi informazioni sul Servizio Civile Universale (cos’è e come funziona): al punto 3 trovi in dettaglio le istruzioni per presentare la tua candidatura!</w:t>
      </w:r>
    </w:p>
    <w:p w:rsidR="00CE14B1" w:rsidRPr="00CE14B1" w:rsidRDefault="00CE14B1" w:rsidP="00CE14B1">
      <w:pPr>
        <w:shd w:val="clear" w:color="auto" w:fill="FFFFFF"/>
        <w:spacing w:beforeAutospacing="1" w:after="0" w:afterAutospacing="1" w:line="240" w:lineRule="auto"/>
        <w:textAlignment w:val="baseline"/>
        <w:rPr>
          <w:rFonts w:ascii="Helvetica" w:eastAsia="Times New Roman" w:hAnsi="Helvetica" w:cs="Helvetica"/>
          <w:color w:val="000000"/>
          <w:sz w:val="21"/>
          <w:szCs w:val="21"/>
          <w:lang w:eastAsia="it-IT"/>
        </w:rPr>
      </w:pPr>
      <w:r w:rsidRPr="00CE14B1">
        <w:rPr>
          <w:rFonts w:ascii="Helvetica" w:eastAsia="Times New Roman" w:hAnsi="Helvetica" w:cs="Helvetica"/>
          <w:color w:val="000000"/>
          <w:sz w:val="21"/>
          <w:szCs w:val="21"/>
          <w:lang w:eastAsia="it-IT"/>
        </w:rPr>
        <w:t>È inoltre disponibile il sito dedicato </w:t>
      </w:r>
      <w:hyperlink r:id="rId9" w:history="1">
        <w:r w:rsidRPr="00CE14B1">
          <w:rPr>
            <w:rFonts w:ascii="inherit" w:eastAsia="Times New Roman" w:hAnsi="inherit" w:cs="Helvetica"/>
            <w:b/>
            <w:bCs/>
            <w:color w:val="E64946"/>
            <w:sz w:val="21"/>
            <w:lang w:eastAsia="it-IT"/>
          </w:rPr>
          <w:t>www.scelgoilserviziocivile.gov.it</w:t>
        </w:r>
      </w:hyperlink>
      <w:r w:rsidRPr="00CE14B1">
        <w:rPr>
          <w:rFonts w:ascii="Helvetica" w:eastAsia="Times New Roman" w:hAnsi="Helvetica" w:cs="Helvetica"/>
          <w:color w:val="000000"/>
          <w:sz w:val="21"/>
          <w:szCs w:val="21"/>
          <w:lang w:eastAsia="it-IT"/>
        </w:rPr>
        <w:t>, strumento di orientamento tra le tante informazioni e di aiuto nella scelta da compiere.</w:t>
      </w:r>
    </w:p>
    <w:p w:rsidR="006D7A7E" w:rsidRDefault="006D7A7E"/>
    <w:sectPr w:rsidR="006D7A7E" w:rsidSect="00984820">
      <w:pgSz w:w="11906" w:h="16838"/>
      <w:pgMar w:top="709"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94E3E"/>
    <w:multiLevelType w:val="multilevel"/>
    <w:tmpl w:val="AE58FF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C571C"/>
    <w:multiLevelType w:val="multilevel"/>
    <w:tmpl w:val="B0A2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371AD0"/>
    <w:multiLevelType w:val="multilevel"/>
    <w:tmpl w:val="B7502E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4B1"/>
    <w:rsid w:val="000972FD"/>
    <w:rsid w:val="000C36A3"/>
    <w:rsid w:val="001650D1"/>
    <w:rsid w:val="00210770"/>
    <w:rsid w:val="006D7A7E"/>
    <w:rsid w:val="008C72F8"/>
    <w:rsid w:val="00984820"/>
    <w:rsid w:val="00B56D8D"/>
    <w:rsid w:val="00CE14B1"/>
    <w:rsid w:val="00CE7A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A71B7B-02AB-41AB-ABE0-36983B23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7A7E"/>
  </w:style>
  <w:style w:type="paragraph" w:styleId="Titolo1">
    <w:name w:val="heading 1"/>
    <w:basedOn w:val="Normale"/>
    <w:next w:val="Normale"/>
    <w:link w:val="Titolo1Carattere"/>
    <w:uiPriority w:val="9"/>
    <w:qFormat/>
    <w:rsid w:val="000972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link w:val="Titolo3Carattere"/>
    <w:uiPriority w:val="9"/>
    <w:qFormat/>
    <w:rsid w:val="000972F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E14B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E14B1"/>
    <w:rPr>
      <w:b/>
      <w:bCs/>
    </w:rPr>
  </w:style>
  <w:style w:type="character" w:styleId="Collegamentoipertestuale">
    <w:name w:val="Hyperlink"/>
    <w:basedOn w:val="Carpredefinitoparagrafo"/>
    <w:uiPriority w:val="99"/>
    <w:unhideWhenUsed/>
    <w:rsid w:val="00CE14B1"/>
    <w:rPr>
      <w:color w:val="0000FF"/>
      <w:u w:val="single"/>
    </w:rPr>
  </w:style>
  <w:style w:type="paragraph" w:styleId="Testofumetto">
    <w:name w:val="Balloon Text"/>
    <w:basedOn w:val="Normale"/>
    <w:link w:val="TestofumettoCarattere"/>
    <w:uiPriority w:val="99"/>
    <w:semiHidden/>
    <w:unhideWhenUsed/>
    <w:rsid w:val="00CE14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4B1"/>
    <w:rPr>
      <w:rFonts w:ascii="Tahoma" w:hAnsi="Tahoma" w:cs="Tahoma"/>
      <w:sz w:val="16"/>
      <w:szCs w:val="16"/>
    </w:rPr>
  </w:style>
  <w:style w:type="character" w:customStyle="1" w:styleId="Titolo3Carattere">
    <w:name w:val="Titolo 3 Carattere"/>
    <w:basedOn w:val="Carpredefinitoparagrafo"/>
    <w:link w:val="Titolo3"/>
    <w:uiPriority w:val="9"/>
    <w:rsid w:val="000972FD"/>
    <w:rPr>
      <w:rFonts w:ascii="Times New Roman" w:eastAsia="Times New Roman" w:hAnsi="Times New Roman" w:cs="Times New Roman"/>
      <w:b/>
      <w:bCs/>
      <w:sz w:val="27"/>
      <w:szCs w:val="27"/>
      <w:lang w:eastAsia="it-IT"/>
    </w:rPr>
  </w:style>
  <w:style w:type="character" w:styleId="CitazioneHTML">
    <w:name w:val="HTML Cite"/>
    <w:basedOn w:val="Carpredefinitoparagrafo"/>
    <w:uiPriority w:val="99"/>
    <w:semiHidden/>
    <w:unhideWhenUsed/>
    <w:rsid w:val="000972FD"/>
    <w:rPr>
      <w:i/>
      <w:iCs/>
    </w:rPr>
  </w:style>
  <w:style w:type="character" w:customStyle="1" w:styleId="Titolo1Carattere">
    <w:name w:val="Titolo 1 Carattere"/>
    <w:basedOn w:val="Carpredefinitoparagrafo"/>
    <w:link w:val="Titolo1"/>
    <w:uiPriority w:val="9"/>
    <w:rsid w:val="000972F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11836">
      <w:bodyDiv w:val="1"/>
      <w:marLeft w:val="0"/>
      <w:marRight w:val="0"/>
      <w:marTop w:val="0"/>
      <w:marBottom w:val="0"/>
      <w:divBdr>
        <w:top w:val="none" w:sz="0" w:space="0" w:color="auto"/>
        <w:left w:val="none" w:sz="0" w:space="0" w:color="auto"/>
        <w:bottom w:val="none" w:sz="0" w:space="0" w:color="auto"/>
        <w:right w:val="none" w:sz="0" w:space="0" w:color="auto"/>
      </w:divBdr>
      <w:divsChild>
        <w:div w:id="606354516">
          <w:marLeft w:val="0"/>
          <w:marRight w:val="0"/>
          <w:marTop w:val="0"/>
          <w:marBottom w:val="0"/>
          <w:divBdr>
            <w:top w:val="none" w:sz="0" w:space="0" w:color="auto"/>
            <w:left w:val="none" w:sz="0" w:space="0" w:color="auto"/>
            <w:bottom w:val="none" w:sz="0" w:space="0" w:color="auto"/>
            <w:right w:val="none" w:sz="0" w:space="0" w:color="auto"/>
          </w:divBdr>
        </w:div>
      </w:divsChild>
    </w:div>
    <w:div w:id="147788051">
      <w:bodyDiv w:val="1"/>
      <w:marLeft w:val="0"/>
      <w:marRight w:val="0"/>
      <w:marTop w:val="0"/>
      <w:marBottom w:val="0"/>
      <w:divBdr>
        <w:top w:val="none" w:sz="0" w:space="0" w:color="auto"/>
        <w:left w:val="none" w:sz="0" w:space="0" w:color="auto"/>
        <w:bottom w:val="none" w:sz="0" w:space="0" w:color="auto"/>
        <w:right w:val="none" w:sz="0" w:space="0" w:color="auto"/>
      </w:divBdr>
      <w:divsChild>
        <w:div w:id="1831479436">
          <w:marLeft w:val="0"/>
          <w:marRight w:val="0"/>
          <w:marTop w:val="0"/>
          <w:marBottom w:val="0"/>
          <w:divBdr>
            <w:top w:val="none" w:sz="0" w:space="0" w:color="auto"/>
            <w:left w:val="none" w:sz="0" w:space="0" w:color="auto"/>
            <w:bottom w:val="none" w:sz="0" w:space="0" w:color="auto"/>
            <w:right w:val="none" w:sz="0" w:space="0" w:color="auto"/>
          </w:divBdr>
        </w:div>
      </w:divsChild>
    </w:div>
    <w:div w:id="207677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litichegiovanili.gov.it/faq/volontari/" TargetMode="External"/><Relationship Id="rId3" Type="http://schemas.openxmlformats.org/officeDocument/2006/relationships/settings" Target="settings.xml"/><Relationship Id="rId7" Type="http://schemas.openxmlformats.org/officeDocument/2006/relationships/hyperlink" Target="https://domandaonline.serviziocivil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uturaweb.tv/cerca-il-progetto-nel-tuo-comune/"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celgoilserviziocivile.gov.it/presenta-la-doman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1015</Words>
  <Characters>5787</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Senese</dc:creator>
  <cp:lastModifiedBy>PC</cp:lastModifiedBy>
  <cp:revision>4</cp:revision>
  <dcterms:created xsi:type="dcterms:W3CDTF">2022-12-18T10:41:00Z</dcterms:created>
  <dcterms:modified xsi:type="dcterms:W3CDTF">2022-12-19T13:40:00Z</dcterms:modified>
</cp:coreProperties>
</file>